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5C2C" w14:textId="2BBE94CA" w:rsidR="00A75F31" w:rsidRPr="00A75F31" w:rsidRDefault="00A75F31" w:rsidP="00A75F31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b/>
          <w:bCs/>
          <w:color w:val="333333"/>
          <w:spacing w:val="2"/>
          <w:sz w:val="44"/>
          <w:szCs w:val="44"/>
          <w:lang w:eastAsia="it-IT"/>
        </w:rPr>
      </w:pPr>
      <w:r w:rsidRPr="00A75F31">
        <w:rPr>
          <w:rFonts w:ascii="Titillium Web" w:eastAsia="Times New Roman" w:hAnsi="Titillium Web" w:cs="Times New Roman"/>
          <w:color w:val="333333"/>
          <w:spacing w:val="2"/>
          <w:sz w:val="27"/>
          <w:szCs w:val="27"/>
          <w:lang w:eastAsia="it-IT"/>
        </w:rPr>
        <w:t> </w:t>
      </w:r>
      <w:r w:rsidRPr="00A75F31">
        <w:rPr>
          <w:rFonts w:ascii="Titillium Web" w:eastAsia="Times New Roman" w:hAnsi="Titillium Web" w:cs="Times New Roman"/>
          <w:b/>
          <w:bCs/>
          <w:color w:val="000000"/>
          <w:spacing w:val="2"/>
          <w:sz w:val="96"/>
          <w:szCs w:val="96"/>
          <w:lang w:eastAsia="it-IT"/>
        </w:rPr>
        <w:t>AVVISO PUBBLICO</w:t>
      </w:r>
    </w:p>
    <w:p w14:paraId="1B4668BD" w14:textId="77777777" w:rsidR="00376B75" w:rsidRDefault="00A75F31" w:rsidP="00376B75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b/>
          <w:bCs/>
          <w:color w:val="333333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color w:val="333333"/>
          <w:spacing w:val="2"/>
          <w:sz w:val="27"/>
          <w:szCs w:val="27"/>
          <w:lang w:eastAsia="it-IT"/>
        </w:rPr>
        <w:t> </w:t>
      </w:r>
      <w:r w:rsidR="00376B75" w:rsidRPr="00A75F31">
        <w:rPr>
          <w:rFonts w:ascii="Titillium Web" w:eastAsia="Times New Roman" w:hAnsi="Titillium Web" w:cs="Times New Roman"/>
          <w:b/>
          <w:bCs/>
          <w:color w:val="333333"/>
          <w:spacing w:val="2"/>
          <w:sz w:val="27"/>
          <w:szCs w:val="27"/>
          <w:lang w:eastAsia="it-IT"/>
        </w:rPr>
        <w:t xml:space="preserve">ISTITUZIONE ELENCO DEI VOLONTARI ANIMALISTI ACCREDITATI PRESSO IL COMUNE Dl </w:t>
      </w:r>
      <w:r w:rsidR="00376B75">
        <w:rPr>
          <w:rFonts w:ascii="Titillium Web" w:eastAsia="Times New Roman" w:hAnsi="Titillium Web" w:cs="Times New Roman"/>
          <w:b/>
          <w:bCs/>
          <w:color w:val="333333"/>
          <w:spacing w:val="2"/>
          <w:sz w:val="27"/>
          <w:szCs w:val="27"/>
          <w:lang w:eastAsia="it-IT"/>
        </w:rPr>
        <w:t>ACI BONACCORSI</w:t>
      </w:r>
    </w:p>
    <w:p w14:paraId="44C85DAE" w14:textId="77777777" w:rsidR="00376B75" w:rsidRPr="00A75F31" w:rsidRDefault="00376B75" w:rsidP="00376B75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color w:val="333333"/>
          <w:spacing w:val="2"/>
          <w:sz w:val="27"/>
          <w:szCs w:val="27"/>
          <w:lang w:eastAsia="it-IT"/>
        </w:rPr>
      </w:pPr>
    </w:p>
    <w:p w14:paraId="397A2C8E" w14:textId="57FC1CD7" w:rsidR="00A75F31" w:rsidRPr="00A75F31" w:rsidRDefault="00376B75" w:rsidP="00A75F31">
      <w:pPr>
        <w:shd w:val="clear" w:color="auto" w:fill="FFFFFF"/>
        <w:spacing w:after="150" w:line="240" w:lineRule="auto"/>
        <w:rPr>
          <w:rFonts w:ascii="Titillium Web" w:eastAsia="Times New Roman" w:hAnsi="Titillium Web" w:cs="Times New Roman"/>
          <w:b/>
          <w:bCs/>
          <w:color w:val="333333"/>
          <w:spacing w:val="2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b/>
          <w:bCs/>
          <w:color w:val="333333"/>
          <w:spacing w:val="2"/>
          <w:sz w:val="27"/>
          <w:szCs w:val="27"/>
          <w:lang w:eastAsia="it-IT"/>
        </w:rPr>
        <w:t>POSSONO PRENTARE DOMANDA:</w:t>
      </w:r>
    </w:p>
    <w:p w14:paraId="2CF1A5DE" w14:textId="550D1EA2" w:rsidR="00A75F31" w:rsidRDefault="00A75F31" w:rsidP="00376B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Associazioni per la protezione degli animali, costituite con atto pubblico, che perseguono senza fini di lucro, obiettivi di Tutela cura e protezione degli animali, non iscritte all'Albo con l'indicazione dei soci che intendono operare nel territorio;</w:t>
      </w:r>
    </w:p>
    <w:p w14:paraId="1E75A4DF" w14:textId="42918B55" w:rsidR="00A75F31" w:rsidRPr="00A75F31" w:rsidRDefault="00A75F31" w:rsidP="00376B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Volontario accreditato: privato cittadino maggiorenne, appositamente formato e motivato che gratuitamente intende esercitare attività di volontariato per il rispetto del benessere animale.</w:t>
      </w:r>
    </w:p>
    <w:p w14:paraId="2242B111" w14:textId="4FDF06FE" w:rsidR="00A75F31" w:rsidRPr="00A75F31" w:rsidRDefault="00A75F31" w:rsidP="00A75F31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Tutti i volontari in possesso dei requisiti saranno iscritti nel registro degli animalisti accreditati, del Comune di Aci Bonaccorsi.</w:t>
      </w:r>
    </w:p>
    <w:p w14:paraId="62BACA7A" w14:textId="0646022D" w:rsidR="00A75F31" w:rsidRPr="00A75F31" w:rsidRDefault="00A75F31" w:rsidP="00A75F31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La domanda deve pervenire tramite Protocollo Generale dell'Ente, </w:t>
      </w:r>
      <w:r w:rsidRPr="00A75F31">
        <w:rPr>
          <w:rFonts w:ascii="Titillium Web" w:eastAsia="Times New Roman" w:hAnsi="Titillium Web" w:cs="Times New Roman"/>
          <w:i/>
          <w:iCs/>
          <w:spacing w:val="2"/>
          <w:sz w:val="27"/>
          <w:szCs w:val="27"/>
          <w:lang w:eastAsia="it-IT"/>
        </w:rPr>
        <w:t>brevi manu</w:t>
      </w: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 o inviata telematicamente ai seguenti indirizzi:</w:t>
      </w:r>
    </w:p>
    <w:p w14:paraId="32F6880F" w14:textId="34EA4E50" w:rsidR="00A75F31" w:rsidRPr="00A75F31" w:rsidRDefault="00A75F31" w:rsidP="00A75F31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PEC: protocollo@pec.comune.acibonaccorsi.ct.it</w:t>
      </w:r>
    </w:p>
    <w:p w14:paraId="705B63EC" w14:textId="0BC8F81D" w:rsidR="00A75F31" w:rsidRPr="00A75F31" w:rsidRDefault="00A75F31" w:rsidP="00A75F31">
      <w:pPr>
        <w:shd w:val="clear" w:color="auto" w:fill="FFFFFF"/>
        <w:spacing w:after="0" w:line="240" w:lineRule="auto"/>
        <w:jc w:val="both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E-mail: comandante.pm.@comune.acibonaccorsi.ct.it</w:t>
      </w:r>
    </w:p>
    <w:p w14:paraId="22B4E77D" w14:textId="77777777" w:rsidR="00631FDA" w:rsidRDefault="00A75F31" w:rsidP="00A75F31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 xml:space="preserve">                            </w:t>
      </w:r>
    </w:p>
    <w:p w14:paraId="4C30D535" w14:textId="77777777" w:rsidR="00631FDA" w:rsidRDefault="00631FDA" w:rsidP="00A75F31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</w:p>
    <w:p w14:paraId="7CF342CD" w14:textId="11217922" w:rsidR="00A75F31" w:rsidRDefault="00A75F31" w:rsidP="00A75F31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 xml:space="preserve">                                </w:t>
      </w:r>
    </w:p>
    <w:p w14:paraId="2A3C2F99" w14:textId="6C5D5BB1" w:rsidR="00A75F31" w:rsidRPr="00A75F31" w:rsidRDefault="00A75F31" w:rsidP="00A75F31">
      <w:pPr>
        <w:shd w:val="clear" w:color="auto" w:fill="FFFFFF"/>
        <w:spacing w:after="150" w:line="240" w:lineRule="auto"/>
        <w:jc w:val="center"/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</w:pPr>
      <w:r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 xml:space="preserve">                                                            </w:t>
      </w: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t>IL SINDACO</w:t>
      </w:r>
      <w:r w:rsidRPr="00A75F31">
        <w:rPr>
          <w:rFonts w:ascii="Titillium Web" w:eastAsia="Times New Roman" w:hAnsi="Titillium Web" w:cs="Times New Roman"/>
          <w:spacing w:val="2"/>
          <w:sz w:val="27"/>
          <w:szCs w:val="27"/>
          <w:lang w:eastAsia="it-IT"/>
        </w:rPr>
        <w:br/>
        <w:t xml:space="preserve">                                                               dott. Vito Di Mauro</w:t>
      </w:r>
    </w:p>
    <w:p w14:paraId="71D44F81" w14:textId="77777777" w:rsidR="00E31B69" w:rsidRDefault="00E31B69"/>
    <w:sectPr w:rsidR="00E31B69" w:rsidSect="00A75F31"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0F96"/>
    <w:multiLevelType w:val="multilevel"/>
    <w:tmpl w:val="5A0C0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AE79F6"/>
    <w:multiLevelType w:val="multilevel"/>
    <w:tmpl w:val="2CF6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672A4"/>
    <w:multiLevelType w:val="multilevel"/>
    <w:tmpl w:val="798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150014">
    <w:abstractNumId w:val="0"/>
  </w:num>
  <w:num w:numId="2" w16cid:durableId="1870340861">
    <w:abstractNumId w:val="1"/>
  </w:num>
  <w:num w:numId="3" w16cid:durableId="767652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31"/>
    <w:rsid w:val="00376B75"/>
    <w:rsid w:val="00576527"/>
    <w:rsid w:val="00631FDA"/>
    <w:rsid w:val="00A75F31"/>
    <w:rsid w:val="00A8272F"/>
    <w:rsid w:val="00A94F26"/>
    <w:rsid w:val="00D86466"/>
    <w:rsid w:val="00E31B69"/>
    <w:rsid w:val="00EC3488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06B7"/>
  <w15:chartTrackingRefBased/>
  <w15:docId w15:val="{B285E399-3137-4FF9-B788-18FD72D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7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5F3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75F3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A75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0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Assistente Sociale</cp:lastModifiedBy>
  <cp:revision>4</cp:revision>
  <dcterms:created xsi:type="dcterms:W3CDTF">2025-03-28T09:02:00Z</dcterms:created>
  <dcterms:modified xsi:type="dcterms:W3CDTF">2025-03-28T09:20:00Z</dcterms:modified>
</cp:coreProperties>
</file>